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272CA" w14:textId="4D9DFE9D" w:rsidR="00831409" w:rsidRDefault="00093993" w:rsidP="00831409">
      <w:pPr>
        <w:jc w:val="both"/>
      </w:pPr>
      <w:r w:rsidRPr="00093993">
        <w:rPr>
          <w:iCs/>
        </w:rPr>
        <w:t>Temeljem članka 18., stavak 1., Zakona o udrugama („Narodne Novine“ broj 74/14 i 70/17), te članka 28. Statuta LAG-a Vuka-Dunav (4. lipnja 2019. godine) , Upravni odbor LAG-a, dana 29. srpnja 2019. godine, donosi</w:t>
      </w:r>
    </w:p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F5387A2" w14:textId="55871429" w:rsidR="00DA7739" w:rsidRDefault="00DA7739" w:rsidP="00DA7739">
      <w:pPr>
        <w:jc w:val="center"/>
      </w:pPr>
      <w:r>
        <w:rPr>
          <w:b/>
        </w:rPr>
        <w:t xml:space="preserve">o utvrđivanju </w:t>
      </w:r>
      <w:r w:rsidR="00831409">
        <w:rPr>
          <w:b/>
        </w:rPr>
        <w:t>K</w:t>
      </w:r>
      <w:r>
        <w:rPr>
          <w:b/>
        </w:rPr>
        <w:t>onačne rang liste</w:t>
      </w:r>
      <w:r w:rsidR="00831409">
        <w:rPr>
          <w:b/>
        </w:rPr>
        <w:t xml:space="preserve"> </w:t>
      </w:r>
      <w:r w:rsidR="00831409" w:rsidRPr="00831409">
        <w:rPr>
          <w:b/>
        </w:rPr>
        <w:t>za Tip operacije 1.3.3.“Potpora malih poljoprivrednih gospodarstava“</w:t>
      </w:r>
    </w:p>
    <w:p w14:paraId="0E96237B" w14:textId="77777777" w:rsidR="00831409" w:rsidRDefault="0083140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4674C46" w14:textId="44092C37" w:rsidR="00DA7739" w:rsidRDefault="00831409" w:rsidP="00831409">
      <w:pPr>
        <w:ind w:firstLine="708"/>
        <w:jc w:val="both"/>
      </w:pPr>
      <w:r w:rsidRPr="00831409">
        <w:t>Upravni odbor LAG-a Vuka-Dunav je na 33. Sjednici Upravnog odbora, održanoj 29. srpnja 2019. godine donio</w:t>
      </w:r>
      <w:r w:rsidR="005A5A18">
        <w:t xml:space="preserve"> je Odluku</w:t>
      </w:r>
      <w:bookmarkStart w:id="0" w:name="_GoBack"/>
      <w:bookmarkEnd w:id="0"/>
      <w:r w:rsidRPr="00831409">
        <w:t xml:space="preserve"> </w:t>
      </w:r>
      <w:r>
        <w:t>o utvrđivanju Konačne rang liste</w:t>
      </w:r>
      <w:r w:rsidRPr="00831409">
        <w:t xml:space="preserve"> za Tip operacije 1.3.3. „Potpora razvoju malih poljoprivrednih gospodarstava“.</w:t>
      </w: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1EF4B49D" w:rsidR="00DA7739" w:rsidRDefault="00DA7739" w:rsidP="00DA7739">
      <w:pPr>
        <w:jc w:val="both"/>
      </w:pPr>
      <w:r>
        <w:tab/>
        <w:t>Sastavni dio ove Odluke čini Konačna rang lista projekata prijavljenih na 1. LAG Natječaj za Tip operacije 1.3.3.“Potpora malih poljoprivrednih gospodarstava“.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20428B6F" w:rsidR="00DA7739" w:rsidRDefault="00DA7739" w:rsidP="00DA7739">
      <w:pPr>
        <w:jc w:val="both"/>
      </w:pPr>
      <w:r>
        <w:t>URBROJ: UO/1</w:t>
      </w:r>
      <w:r w:rsidR="00831409">
        <w:t>9-54</w:t>
      </w:r>
    </w:p>
    <w:p w14:paraId="73AAEB6F" w14:textId="42C9B667" w:rsidR="00DA7739" w:rsidRDefault="00DA7739" w:rsidP="00DA7739">
      <w:pPr>
        <w:jc w:val="both"/>
      </w:pPr>
      <w:r>
        <w:t xml:space="preserve">U Antunovcu, </w:t>
      </w:r>
      <w:r w:rsidR="00831409">
        <w:t>29. srpnja 2019.</w:t>
      </w:r>
      <w:r>
        <w:t xml:space="preserve"> godine</w:t>
      </w:r>
    </w:p>
    <w:p w14:paraId="7F1706B1" w14:textId="77777777" w:rsidR="00DA7739" w:rsidRDefault="00DA7739" w:rsidP="00DA7739">
      <w:pPr>
        <w:jc w:val="both"/>
      </w:pP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093993"/>
    <w:rsid w:val="005A5A18"/>
    <w:rsid w:val="00831409"/>
    <w:rsid w:val="009F5179"/>
    <w:rsid w:val="00DA7739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4</cp:revision>
  <dcterms:created xsi:type="dcterms:W3CDTF">2019-07-25T11:12:00Z</dcterms:created>
  <dcterms:modified xsi:type="dcterms:W3CDTF">2019-07-26T07:48:00Z</dcterms:modified>
</cp:coreProperties>
</file>